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F7C" w:rsidRDefault="00D05B79" w:rsidP="009D5F7C">
      <w:pPr>
        <w:pStyle w:val="Ttulo6"/>
        <w:rPr>
          <w:rFonts w:ascii="Arial" w:hAnsi="Arial"/>
          <w:color w:val="auto"/>
          <w:lang w:val="es-ES_tradnl"/>
        </w:rPr>
      </w:pPr>
      <w:r w:rsidRPr="00D05B79">
        <w:rPr>
          <w:noProof/>
        </w:rPr>
        <w:pict>
          <v:shapetype id="_x0000_t202" coordsize="21600,21600" o:spt="202" path="m,l,21600r21600,l21600,xe">
            <v:stroke joinstyle="miter"/>
            <v:path gradientshapeok="t" o:connecttype="rect"/>
          </v:shapetype>
          <v:shape id="_x0000_s1026" type="#_x0000_t202" style="position:absolute;left:0;text-align:left;margin-left:58.5pt;margin-top:7.25pt;width:384.4pt;height:48.9pt;z-index:251658240" o:allowincell="f" stroked="f">
            <v:textbox>
              <w:txbxContent>
                <w:p w:rsidR="009D5F7C" w:rsidRPr="00E52C2B" w:rsidRDefault="009D5F7C" w:rsidP="009D5F7C">
                  <w:pPr>
                    <w:pStyle w:val="Ttulo6"/>
                    <w:ind w:right="1554"/>
                    <w:jc w:val="center"/>
                    <w:rPr>
                      <w:rFonts w:ascii="Arial" w:hAnsi="Arial"/>
                      <w:color w:val="FF0000"/>
                      <w:sz w:val="36"/>
                      <w:szCs w:val="36"/>
                      <w:lang w:val="es-ES_tradnl"/>
                    </w:rPr>
                  </w:pPr>
                  <w:r w:rsidRPr="00E52C2B">
                    <w:rPr>
                      <w:rFonts w:ascii="Arial" w:hAnsi="Arial"/>
                      <w:color w:val="FF0000"/>
                      <w:sz w:val="36"/>
                      <w:szCs w:val="36"/>
                      <w:lang w:val="es-ES_tradnl"/>
                    </w:rPr>
                    <w:t>X</w:t>
                  </w:r>
                  <w:r>
                    <w:rPr>
                      <w:rFonts w:ascii="Arial" w:hAnsi="Arial"/>
                      <w:color w:val="FF0000"/>
                      <w:sz w:val="36"/>
                      <w:szCs w:val="36"/>
                      <w:lang w:val="es-ES_tradnl"/>
                    </w:rPr>
                    <w:t>V</w:t>
                  </w:r>
                  <w:r w:rsidR="00AF6510">
                    <w:rPr>
                      <w:rFonts w:ascii="Arial" w:hAnsi="Arial"/>
                      <w:color w:val="FF0000"/>
                      <w:sz w:val="36"/>
                      <w:szCs w:val="36"/>
                      <w:lang w:val="es-ES_tradnl"/>
                    </w:rPr>
                    <w:t>I</w:t>
                  </w:r>
                  <w:r>
                    <w:rPr>
                      <w:rFonts w:ascii="Arial" w:hAnsi="Arial"/>
                      <w:color w:val="FF0000"/>
                      <w:sz w:val="36"/>
                      <w:szCs w:val="36"/>
                      <w:lang w:val="es-ES_tradnl"/>
                    </w:rPr>
                    <w:t xml:space="preserve"> </w:t>
                  </w:r>
                  <w:r w:rsidRPr="00E52C2B">
                    <w:rPr>
                      <w:rFonts w:ascii="Arial" w:hAnsi="Arial"/>
                      <w:color w:val="FF0000"/>
                      <w:sz w:val="36"/>
                      <w:szCs w:val="36"/>
                      <w:lang w:val="es-ES_tradnl"/>
                    </w:rPr>
                    <w:t xml:space="preserve">Simposio Internacional sobre Pensamiento </w:t>
                  </w:r>
                  <w:r>
                    <w:rPr>
                      <w:rFonts w:ascii="Arial" w:hAnsi="Arial"/>
                      <w:color w:val="FF0000"/>
                      <w:sz w:val="36"/>
                      <w:szCs w:val="36"/>
                      <w:lang w:val="es-ES_tradnl"/>
                    </w:rPr>
                    <w:t>Latino</w:t>
                  </w:r>
                  <w:r w:rsidRPr="00E52C2B">
                    <w:rPr>
                      <w:rFonts w:ascii="Arial" w:hAnsi="Arial"/>
                      <w:color w:val="FF0000"/>
                      <w:sz w:val="36"/>
                      <w:szCs w:val="36"/>
                      <w:lang w:val="es-ES_tradnl"/>
                    </w:rPr>
                    <w:t xml:space="preserve">americano </w:t>
                  </w:r>
                </w:p>
                <w:p w:rsidR="009D5F7C" w:rsidRPr="00E52C2B" w:rsidRDefault="009D5F7C" w:rsidP="009D5F7C">
                  <w:pPr>
                    <w:rPr>
                      <w:lang w:val="es-ES_tradnl"/>
                    </w:rPr>
                  </w:pPr>
                </w:p>
              </w:txbxContent>
            </v:textbox>
          </v:shape>
        </w:pict>
      </w:r>
      <w:r w:rsidR="009D5F7C">
        <w:rPr>
          <w:noProof/>
          <w:lang w:val="es-ES" w:bidi="ar-SA"/>
        </w:rPr>
        <w:drawing>
          <wp:inline distT="0" distB="0" distL="0" distR="0">
            <wp:extent cx="647700" cy="9144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647700" cy="914400"/>
                    </a:xfrm>
                    <a:prstGeom prst="rect">
                      <a:avLst/>
                    </a:prstGeom>
                    <a:noFill/>
                    <a:ln w="9525">
                      <a:noFill/>
                      <a:miter lim="800000"/>
                      <a:headEnd/>
                      <a:tailEnd/>
                    </a:ln>
                  </pic:spPr>
                </pic:pic>
              </a:graphicData>
            </a:graphic>
          </wp:inline>
        </w:drawing>
      </w:r>
    </w:p>
    <w:p w:rsidR="009D5F7C" w:rsidRDefault="009D5F7C" w:rsidP="009D5F7C">
      <w:pPr>
        <w:pStyle w:val="Ttulo8"/>
        <w:rPr>
          <w:rFonts w:ascii="Arial" w:hAnsi="Arial"/>
          <w:color w:val="auto"/>
        </w:rPr>
      </w:pPr>
      <w:proofErr w:type="gramStart"/>
      <w:r>
        <w:rPr>
          <w:rFonts w:ascii="Arial" w:hAnsi="Arial"/>
          <w:color w:val="auto"/>
        </w:rPr>
        <w:t>del</w:t>
      </w:r>
      <w:proofErr w:type="gramEnd"/>
      <w:r>
        <w:rPr>
          <w:rFonts w:ascii="Arial" w:hAnsi="Arial"/>
          <w:color w:val="auto"/>
        </w:rPr>
        <w:t xml:space="preserve"> 2</w:t>
      </w:r>
      <w:r w:rsidR="00D95360">
        <w:rPr>
          <w:rFonts w:ascii="Arial" w:hAnsi="Arial"/>
          <w:color w:val="auto"/>
        </w:rPr>
        <w:t>6</w:t>
      </w:r>
      <w:r>
        <w:rPr>
          <w:rFonts w:ascii="Arial" w:hAnsi="Arial"/>
          <w:color w:val="auto"/>
        </w:rPr>
        <w:t xml:space="preserve"> al 2</w:t>
      </w:r>
      <w:r w:rsidR="00D95360">
        <w:rPr>
          <w:rFonts w:ascii="Arial" w:hAnsi="Arial"/>
          <w:color w:val="auto"/>
        </w:rPr>
        <w:t>8</w:t>
      </w:r>
      <w:r>
        <w:rPr>
          <w:rFonts w:ascii="Arial" w:hAnsi="Arial"/>
          <w:color w:val="auto"/>
        </w:rPr>
        <w:t xml:space="preserve"> junio de 2019</w:t>
      </w:r>
    </w:p>
    <w:p w:rsidR="009D5F7C" w:rsidRDefault="009D5F7C" w:rsidP="009D5F7C">
      <w:pPr>
        <w:pStyle w:val="Ttulo4"/>
        <w:spacing w:before="120" w:after="120"/>
      </w:pPr>
      <w:r>
        <w:t xml:space="preserve">Universidad Central “Marta Abreu” de Las Villas, Santa Clara, </w:t>
      </w:r>
      <w:r w:rsidRPr="005F0F53">
        <w:t>CUBA</w:t>
      </w:r>
    </w:p>
    <w:p w:rsidR="005823DD" w:rsidRPr="005823DD" w:rsidRDefault="009D5F7C" w:rsidP="005823DD">
      <w:pPr>
        <w:pStyle w:val="Ttulo4"/>
        <w:spacing w:after="240"/>
        <w:ind w:left="1701" w:right="1559"/>
        <w:rPr>
          <w:b w:val="0"/>
          <w:sz w:val="18"/>
        </w:rPr>
      </w:pPr>
      <w:r>
        <w:rPr>
          <w:b w:val="0"/>
          <w:sz w:val="18"/>
        </w:rPr>
        <w:t>Organizado por la Cátedra de Pensamiento Latinoamericano y Cubano “Enrique José Varona” de la Facultad de Ciencias Sociales de la Universidad Central “Marta Abreu” de Las Villas</w:t>
      </w:r>
    </w:p>
    <w:p w:rsidR="00AB2CA1" w:rsidRPr="00AB2CA1" w:rsidRDefault="00AB2CA1" w:rsidP="00A2313E">
      <w:pPr>
        <w:jc w:val="both"/>
      </w:pPr>
      <w:r>
        <w:t>La Universidad Central “Marta Abreu” de Las Villas (UCLV)</w:t>
      </w:r>
      <w:r w:rsidR="001D18C7">
        <w:t xml:space="preserve"> </w:t>
      </w:r>
      <w:r>
        <w:t xml:space="preserve">convoca </w:t>
      </w:r>
      <w:r w:rsidR="00A2313E">
        <w:t>a profesionales de las ciencias sociales y humanísticas</w:t>
      </w:r>
      <w:r w:rsidR="001D18C7">
        <w:t>, a luchadores sociales, a personas interesadas</w:t>
      </w:r>
      <w:r w:rsidR="00A2313E">
        <w:t xml:space="preserve"> de Latinoamérica y el mundo </w:t>
      </w:r>
      <w:r>
        <w:t>al XVI Simposio Internacional sobre Pensamiento Latinoamericano</w:t>
      </w:r>
      <w:r w:rsidR="00A2313E">
        <w:t>, a efectuarse</w:t>
      </w:r>
      <w:r>
        <w:t xml:space="preserve"> dentro de la II Convención Científica Internacional de Ciencia, Tecnologí</w:t>
      </w:r>
      <w:r w:rsidR="00A2313E">
        <w:t xml:space="preserve">a y Sociedad </w:t>
      </w:r>
      <w:r w:rsidR="001D18C7">
        <w:t>(</w:t>
      </w:r>
      <w:r>
        <w:t>CCI</w:t>
      </w:r>
      <w:r w:rsidR="00A2313E">
        <w:t xml:space="preserve"> 2019</w:t>
      </w:r>
      <w:r w:rsidR="001D18C7">
        <w:t>)</w:t>
      </w:r>
      <w:r w:rsidR="00A2313E">
        <w:t>. Podrán participar investigadores provenientes del mundo académico, político, religioso, artístico, de los movimientos sociales interesados en la historia y desarrollo del pensamiento filosófico y social latinoamericano. El encuentro tendrá lugar del 26 al 28 de junio de 2019 en instalaciones de la ciudad de Santa Clara y tendrá como objetivo el intercambio de experiencias en torno a diversas temáticas relacionadas con el estudio del pensamiento latinoamericano.</w:t>
      </w:r>
    </w:p>
    <w:p w:rsidR="009D5F7C" w:rsidRPr="005F0F53" w:rsidRDefault="009D5F7C" w:rsidP="009D5F7C"/>
    <w:p w:rsidR="009D5F7C" w:rsidRDefault="009D5F7C" w:rsidP="009D5F7C">
      <w:pPr>
        <w:spacing w:after="120"/>
        <w:jc w:val="both"/>
        <w:rPr>
          <w:rFonts w:ascii="Arial Black" w:hAnsi="Arial Black"/>
          <w:b/>
          <w:sz w:val="18"/>
          <w:shd w:val="solid" w:color="auto" w:fill="000000"/>
        </w:rPr>
      </w:pPr>
      <w:r>
        <w:rPr>
          <w:rFonts w:ascii="Arial Black" w:hAnsi="Arial Black"/>
          <w:b/>
          <w:sz w:val="18"/>
          <w:shd w:val="solid" w:color="auto" w:fill="000000"/>
        </w:rPr>
        <w:t>TEMATICAS:</w:t>
      </w:r>
    </w:p>
    <w:p w:rsidR="009D5F7C" w:rsidRDefault="009D5F7C" w:rsidP="009D5F7C">
      <w:pPr>
        <w:pStyle w:val="Textoindependiente"/>
        <w:jc w:val="both"/>
        <w:rPr>
          <w:rFonts w:ascii="Arial" w:hAnsi="Arial"/>
        </w:rPr>
      </w:pPr>
      <w:r>
        <w:rPr>
          <w:rFonts w:ascii="Arial" w:hAnsi="Arial"/>
          <w:lang w:val="es-ES_tradnl"/>
        </w:rPr>
        <w:t>El tema central del XV</w:t>
      </w:r>
      <w:r w:rsidR="00AF6510">
        <w:rPr>
          <w:rFonts w:ascii="Arial" w:hAnsi="Arial"/>
          <w:lang w:val="es-ES_tradnl"/>
        </w:rPr>
        <w:t>I</w:t>
      </w:r>
      <w:r>
        <w:rPr>
          <w:rFonts w:ascii="Arial" w:hAnsi="Arial"/>
          <w:lang w:val="es-ES_tradnl"/>
        </w:rPr>
        <w:t xml:space="preserve"> Simposio ser</w:t>
      </w:r>
      <w:r>
        <w:rPr>
          <w:rFonts w:ascii="Arial" w:hAnsi="Arial"/>
        </w:rPr>
        <w:t>á: “Filosofía</w:t>
      </w:r>
      <w:r w:rsidR="0032044B">
        <w:rPr>
          <w:rFonts w:ascii="Arial" w:hAnsi="Arial"/>
        </w:rPr>
        <w:t>, economí</w:t>
      </w:r>
      <w:r w:rsidR="003635B6">
        <w:rPr>
          <w:rFonts w:ascii="Arial" w:hAnsi="Arial"/>
        </w:rPr>
        <w:t>a</w:t>
      </w:r>
      <w:r>
        <w:rPr>
          <w:rFonts w:ascii="Arial" w:hAnsi="Arial"/>
        </w:rPr>
        <w:t xml:space="preserve"> y política en el contexto de la resistencia de la izquierda ante la ofensiva neoliberal en América Latina</w:t>
      </w:r>
      <w:r w:rsidR="003635B6">
        <w:rPr>
          <w:rFonts w:ascii="Arial" w:hAnsi="Arial"/>
        </w:rPr>
        <w:t xml:space="preserve"> a</w:t>
      </w:r>
      <w:r w:rsidR="00AB2CA1">
        <w:rPr>
          <w:rFonts w:ascii="Arial" w:hAnsi="Arial"/>
        </w:rPr>
        <w:t xml:space="preserve"> 60 años de la Revolución cubana</w:t>
      </w:r>
      <w:r>
        <w:rPr>
          <w:rFonts w:ascii="Arial" w:hAnsi="Arial"/>
        </w:rPr>
        <w:t xml:space="preserve">”. </w:t>
      </w:r>
    </w:p>
    <w:p w:rsidR="009D5F7C" w:rsidRDefault="009D5F7C" w:rsidP="009D5F7C">
      <w:pPr>
        <w:pStyle w:val="Textoindependiente"/>
        <w:jc w:val="both"/>
        <w:rPr>
          <w:rFonts w:ascii="Arial" w:hAnsi="Arial"/>
          <w:lang w:val="es-ES_tradnl"/>
        </w:rPr>
      </w:pPr>
      <w:r>
        <w:rPr>
          <w:rFonts w:ascii="Arial" w:hAnsi="Arial"/>
        </w:rPr>
        <w:t>Podrán</w:t>
      </w:r>
      <w:r>
        <w:rPr>
          <w:rFonts w:ascii="Arial" w:hAnsi="Arial"/>
          <w:lang w:val="es-ES_tradnl"/>
        </w:rPr>
        <w:t xml:space="preserve"> presentarse trabajos en las siguientes temáticas:</w:t>
      </w:r>
    </w:p>
    <w:p w:rsidR="00AB2CA1" w:rsidRPr="00D914FE" w:rsidRDefault="00AB2CA1" w:rsidP="001B4225">
      <w:pPr>
        <w:numPr>
          <w:ilvl w:val="0"/>
          <w:numId w:val="3"/>
        </w:numPr>
        <w:ind w:left="1077" w:hanging="357"/>
        <w:jc w:val="both"/>
        <w:rPr>
          <w:lang w:val="es-ES_tradnl"/>
        </w:rPr>
      </w:pPr>
      <w:r>
        <w:rPr>
          <w:lang w:val="es-ES_tradnl"/>
        </w:rPr>
        <w:t>Proyección ideológica y política de la Revolución c</w:t>
      </w:r>
      <w:r w:rsidRPr="00D914FE">
        <w:rPr>
          <w:lang w:val="es-ES_tradnl"/>
        </w:rPr>
        <w:t>ubana e</w:t>
      </w:r>
      <w:r>
        <w:rPr>
          <w:lang w:val="es-ES_tradnl"/>
        </w:rPr>
        <w:t>n su devenir histórico</w:t>
      </w:r>
    </w:p>
    <w:p w:rsidR="009D5F7C" w:rsidRPr="00D914FE" w:rsidRDefault="00742E7F" w:rsidP="001B4225">
      <w:pPr>
        <w:numPr>
          <w:ilvl w:val="0"/>
          <w:numId w:val="3"/>
        </w:numPr>
        <w:ind w:left="1077" w:hanging="357"/>
        <w:jc w:val="both"/>
        <w:rPr>
          <w:lang w:val="es-ES_tradnl"/>
        </w:rPr>
      </w:pPr>
      <w:r>
        <w:rPr>
          <w:lang w:val="es-ES_tradnl"/>
        </w:rPr>
        <w:t>El m</w:t>
      </w:r>
      <w:r w:rsidR="009D5F7C">
        <w:rPr>
          <w:lang w:val="es-ES_tradnl"/>
        </w:rPr>
        <w:t>arxismo crítico</w:t>
      </w:r>
      <w:r>
        <w:rPr>
          <w:lang w:val="es-ES_tradnl"/>
        </w:rPr>
        <w:t xml:space="preserve"> latinoamericano en la perspectiva de análisis del capitalismo regional</w:t>
      </w:r>
    </w:p>
    <w:p w:rsidR="009D5F7C" w:rsidRPr="00D914FE" w:rsidRDefault="009D5F7C" w:rsidP="001B4225">
      <w:pPr>
        <w:numPr>
          <w:ilvl w:val="0"/>
          <w:numId w:val="3"/>
        </w:numPr>
        <w:ind w:left="1077" w:hanging="357"/>
        <w:jc w:val="both"/>
        <w:rPr>
          <w:lang w:val="es-ES_tradnl"/>
        </w:rPr>
      </w:pPr>
      <w:r w:rsidRPr="00D914FE">
        <w:rPr>
          <w:lang w:val="es-ES_tradnl"/>
        </w:rPr>
        <w:t>El socialismo latinoamericano</w:t>
      </w:r>
      <w:r w:rsidR="00356B60">
        <w:rPr>
          <w:lang w:val="es-ES_tradnl"/>
        </w:rPr>
        <w:t xml:space="preserve"> y los movimientos sociales</w:t>
      </w:r>
      <w:r w:rsidRPr="00D914FE">
        <w:rPr>
          <w:lang w:val="es-ES_tradnl"/>
        </w:rPr>
        <w:t xml:space="preserve">: </w:t>
      </w:r>
      <w:r>
        <w:rPr>
          <w:lang w:val="es-ES_tradnl"/>
        </w:rPr>
        <w:t>la experiencia intelectual ante la</w:t>
      </w:r>
      <w:r w:rsidR="00AE7A73">
        <w:rPr>
          <w:lang w:val="es-ES_tradnl"/>
        </w:rPr>
        <w:t xml:space="preserve"> ofensiva neoliberal </w:t>
      </w:r>
      <w:r w:rsidR="001F5A83">
        <w:rPr>
          <w:lang w:val="es-ES_tradnl"/>
        </w:rPr>
        <w:t xml:space="preserve">y las realizaciones </w:t>
      </w:r>
      <w:r>
        <w:rPr>
          <w:lang w:val="es-ES_tradnl"/>
        </w:rPr>
        <w:t>de los proyectos populares</w:t>
      </w:r>
    </w:p>
    <w:p w:rsidR="00464641" w:rsidRDefault="00464641" w:rsidP="00464641">
      <w:pPr>
        <w:numPr>
          <w:ilvl w:val="0"/>
          <w:numId w:val="3"/>
        </w:numPr>
        <w:jc w:val="both"/>
        <w:rPr>
          <w:lang w:val="es-ES_tradnl"/>
        </w:rPr>
      </w:pPr>
      <w:r>
        <w:rPr>
          <w:color w:val="000000"/>
        </w:rPr>
        <w:t>Políticas públicas en América Latina</w:t>
      </w:r>
    </w:p>
    <w:p w:rsidR="009D5F7C" w:rsidRPr="00D914FE" w:rsidRDefault="009D5F7C" w:rsidP="001B4225">
      <w:pPr>
        <w:numPr>
          <w:ilvl w:val="0"/>
          <w:numId w:val="3"/>
        </w:numPr>
        <w:ind w:left="1077" w:hanging="357"/>
        <w:jc w:val="both"/>
        <w:rPr>
          <w:lang w:val="es-ES_tradnl"/>
        </w:rPr>
      </w:pPr>
      <w:r>
        <w:rPr>
          <w:lang w:val="es-ES_tradnl"/>
        </w:rPr>
        <w:t>A</w:t>
      </w:r>
      <w:r w:rsidRPr="00D914FE">
        <w:rPr>
          <w:lang w:val="es-ES_tradnl"/>
        </w:rPr>
        <w:t>ntropología filosófi</w:t>
      </w:r>
      <w:r>
        <w:rPr>
          <w:lang w:val="es-ES_tradnl"/>
        </w:rPr>
        <w:t>ca latinoamericana: el humanismo en el pensamiento latinoamericano</w:t>
      </w:r>
    </w:p>
    <w:p w:rsidR="00742E7F" w:rsidRPr="00D914FE" w:rsidRDefault="00742E7F" w:rsidP="001B4225">
      <w:pPr>
        <w:numPr>
          <w:ilvl w:val="0"/>
          <w:numId w:val="3"/>
        </w:numPr>
        <w:ind w:left="1077" w:hanging="357"/>
        <w:jc w:val="both"/>
        <w:rPr>
          <w:lang w:val="es-ES_tradnl"/>
        </w:rPr>
      </w:pPr>
      <w:r>
        <w:rPr>
          <w:lang w:val="es-ES_tradnl"/>
        </w:rPr>
        <w:t>I</w:t>
      </w:r>
      <w:r w:rsidRPr="00D914FE">
        <w:rPr>
          <w:lang w:val="es-ES_tradnl"/>
        </w:rPr>
        <w:t>dentidad cultural en América Latina y el Carib</w:t>
      </w:r>
      <w:r w:rsidR="003635B6">
        <w:rPr>
          <w:lang w:val="es-ES_tradnl"/>
        </w:rPr>
        <w:t>e: debates, teorías y prácticas</w:t>
      </w:r>
    </w:p>
    <w:p w:rsidR="00742E7F" w:rsidRDefault="00742E7F" w:rsidP="001B4225">
      <w:pPr>
        <w:numPr>
          <w:ilvl w:val="0"/>
          <w:numId w:val="2"/>
        </w:numPr>
        <w:ind w:left="1077" w:hanging="357"/>
        <w:jc w:val="both"/>
        <w:rPr>
          <w:lang w:val="es-ES_tradnl"/>
        </w:rPr>
      </w:pPr>
      <w:r>
        <w:rPr>
          <w:lang w:val="es-ES_tradnl"/>
        </w:rPr>
        <w:t>H</w:t>
      </w:r>
      <w:r w:rsidRPr="00D914FE">
        <w:rPr>
          <w:lang w:val="es-ES_tradnl"/>
        </w:rPr>
        <w:t>istoria, teoría y procesos contemporáneos de la integra</w:t>
      </w:r>
      <w:r>
        <w:rPr>
          <w:lang w:val="es-ES_tradnl"/>
        </w:rPr>
        <w:t>ción latinoamericana y caribeña</w:t>
      </w:r>
    </w:p>
    <w:p w:rsidR="00742E7F" w:rsidRPr="00D914FE" w:rsidRDefault="00742E7F" w:rsidP="001B4225">
      <w:pPr>
        <w:numPr>
          <w:ilvl w:val="0"/>
          <w:numId w:val="2"/>
        </w:numPr>
        <w:tabs>
          <w:tab w:val="clear" w:pos="720"/>
          <w:tab w:val="num" w:pos="1276"/>
        </w:tabs>
        <w:ind w:left="1077" w:hanging="357"/>
        <w:jc w:val="both"/>
        <w:rPr>
          <w:lang w:val="es-ES_tradnl"/>
        </w:rPr>
      </w:pPr>
      <w:r>
        <w:rPr>
          <w:lang w:val="es-ES_tradnl"/>
        </w:rPr>
        <w:t>Metodología de la investigación de la historia del pensamiento latinoamericano</w:t>
      </w:r>
    </w:p>
    <w:p w:rsidR="009D5F7C" w:rsidRDefault="009D5F7C" w:rsidP="00742E7F">
      <w:pPr>
        <w:numPr>
          <w:ilvl w:val="0"/>
          <w:numId w:val="2"/>
        </w:numPr>
        <w:spacing w:after="240"/>
        <w:ind w:left="1080"/>
        <w:jc w:val="both"/>
        <w:rPr>
          <w:lang w:val="es-ES_tradnl"/>
        </w:rPr>
      </w:pPr>
      <w:r>
        <w:rPr>
          <w:lang w:val="es-ES_tradnl"/>
        </w:rPr>
        <w:t xml:space="preserve">Filosofía de la </w:t>
      </w:r>
      <w:r w:rsidR="00AB2CA1">
        <w:rPr>
          <w:lang w:val="es-ES_tradnl"/>
        </w:rPr>
        <w:t>e</w:t>
      </w:r>
      <w:r>
        <w:rPr>
          <w:lang w:val="es-ES_tradnl"/>
        </w:rPr>
        <w:t>ducación en América Latina</w:t>
      </w:r>
    </w:p>
    <w:p w:rsidR="005823DD" w:rsidRPr="005823DD" w:rsidRDefault="005823DD" w:rsidP="005823DD">
      <w:pPr>
        <w:spacing w:after="120"/>
        <w:ind w:left="284"/>
        <w:jc w:val="both"/>
        <w:rPr>
          <w:b/>
          <w:lang w:val="es-ES_tradnl"/>
        </w:rPr>
      </w:pPr>
      <w:r w:rsidRPr="005823DD">
        <w:rPr>
          <w:b/>
          <w:lang w:val="es-ES_tradnl"/>
        </w:rPr>
        <w:t>Invitados especiales:</w:t>
      </w:r>
    </w:p>
    <w:p w:rsidR="005823DD" w:rsidRPr="005823DD" w:rsidRDefault="005823DD" w:rsidP="005823DD">
      <w:pPr>
        <w:pStyle w:val="Prrafodelista"/>
        <w:numPr>
          <w:ilvl w:val="0"/>
          <w:numId w:val="4"/>
        </w:numPr>
        <w:spacing w:after="240"/>
        <w:ind w:left="851" w:hanging="284"/>
        <w:jc w:val="both"/>
        <w:rPr>
          <w:lang w:val="en-US"/>
        </w:rPr>
      </w:pPr>
      <w:r w:rsidRPr="005823DD">
        <w:rPr>
          <w:lang w:val="en-US"/>
        </w:rPr>
        <w:t xml:space="preserve">Dr. </w:t>
      </w:r>
      <w:proofErr w:type="spellStart"/>
      <w:r w:rsidRPr="005823DD">
        <w:rPr>
          <w:lang w:val="en-US"/>
        </w:rPr>
        <w:t>Raúl</w:t>
      </w:r>
      <w:proofErr w:type="spellEnd"/>
      <w:r w:rsidRPr="005823DD">
        <w:rPr>
          <w:lang w:val="en-US"/>
        </w:rPr>
        <w:t xml:space="preserve"> Fornet-Betancourt (</w:t>
      </w:r>
      <w:r>
        <w:rPr>
          <w:lang w:val="en-US"/>
        </w:rPr>
        <w:t>Cuba-</w:t>
      </w:r>
      <w:proofErr w:type="spellStart"/>
      <w:r w:rsidRPr="005823DD">
        <w:rPr>
          <w:lang w:val="en-US"/>
        </w:rPr>
        <w:t>Alemania</w:t>
      </w:r>
      <w:proofErr w:type="spellEnd"/>
      <w:r w:rsidRPr="005823DD">
        <w:rPr>
          <w:lang w:val="en-US"/>
        </w:rPr>
        <w:t>)</w:t>
      </w:r>
    </w:p>
    <w:p w:rsidR="005823DD" w:rsidRPr="005823DD" w:rsidRDefault="005823DD" w:rsidP="005823DD">
      <w:pPr>
        <w:pStyle w:val="Prrafodelista"/>
        <w:numPr>
          <w:ilvl w:val="0"/>
          <w:numId w:val="4"/>
        </w:numPr>
        <w:spacing w:after="240"/>
        <w:ind w:left="851" w:hanging="284"/>
        <w:jc w:val="both"/>
      </w:pPr>
      <w:r w:rsidRPr="005823DD">
        <w:t>Dr. Carlos Aguirre Rojas (México)</w:t>
      </w:r>
    </w:p>
    <w:p w:rsidR="009D5F7C" w:rsidRPr="00CE576D" w:rsidRDefault="009D5F7C" w:rsidP="009D5F7C">
      <w:pPr>
        <w:spacing w:after="120"/>
        <w:jc w:val="both"/>
        <w:rPr>
          <w:rFonts w:ascii="Arial Black" w:hAnsi="Arial Black"/>
          <w:b/>
          <w:sz w:val="18"/>
          <w:shd w:val="solid" w:color="auto" w:fill="000000"/>
        </w:rPr>
      </w:pPr>
      <w:r>
        <w:rPr>
          <w:rFonts w:ascii="Arial Black" w:hAnsi="Arial Black"/>
          <w:b/>
          <w:sz w:val="18"/>
          <w:shd w:val="solid" w:color="auto" w:fill="000000"/>
        </w:rPr>
        <w:t>BASES ORGANIZATIVAS</w:t>
      </w:r>
      <w:r w:rsidRPr="00CE576D">
        <w:rPr>
          <w:rFonts w:ascii="Arial Black" w:hAnsi="Arial Black"/>
          <w:b/>
          <w:sz w:val="18"/>
          <w:shd w:val="solid" w:color="auto" w:fill="000000"/>
        </w:rPr>
        <w:t>:</w:t>
      </w:r>
    </w:p>
    <w:p w:rsidR="009D5F7C" w:rsidRDefault="009D5F7C" w:rsidP="009D5F7C">
      <w:pPr>
        <w:pStyle w:val="Listaconvietas"/>
        <w:numPr>
          <w:ilvl w:val="0"/>
          <w:numId w:val="0"/>
        </w:numPr>
        <w:spacing w:after="120"/>
      </w:pPr>
      <w:r>
        <w:t>El Simposio sesionará predominantemente en forma de talleres o paneles de discusión; por tanto, se aceptarán propuestas para conformar mesas y paneles temáticos, así como otras actividades, incluso en el caso de aquellos temas que no aparezcan recogidos en la presente convocatoria, siempre que se mantengan en el perfil de un evento de pensamiento latinoamericano y se coordine previamente con los organizadores. Al mismo tiempo, se receptarán las ponencias como base para la organización de las mesas que no hayan sido coordinadas previamente. Todas las ponencias aceptadas se publicarán en un libro de memorias dedicado al Simposio.</w:t>
      </w:r>
    </w:p>
    <w:p w:rsidR="009D5F7C" w:rsidRDefault="009D5F7C" w:rsidP="009D5F7C">
      <w:pPr>
        <w:pStyle w:val="Textoindependiente"/>
        <w:jc w:val="both"/>
        <w:rPr>
          <w:rFonts w:ascii="Arial" w:hAnsi="Arial"/>
          <w:sz w:val="18"/>
          <w:lang w:val="es-ES_tradnl"/>
        </w:rPr>
      </w:pPr>
      <w:r>
        <w:rPr>
          <w:rFonts w:ascii="Arial" w:hAnsi="Arial"/>
          <w:sz w:val="18"/>
          <w:lang w:val="es-ES_tradnl"/>
        </w:rPr>
        <w:t xml:space="preserve">La solicitud de inscripción como ponente o participante debe ser enviada a la Comisión organizadora antes del </w:t>
      </w:r>
      <w:r w:rsidR="00047D59">
        <w:rPr>
          <w:rFonts w:ascii="Arial" w:hAnsi="Arial"/>
          <w:sz w:val="18"/>
          <w:lang w:val="es-ES_tradnl"/>
        </w:rPr>
        <w:t>23</w:t>
      </w:r>
      <w:r>
        <w:rPr>
          <w:rFonts w:ascii="Arial" w:hAnsi="Arial"/>
          <w:sz w:val="18"/>
          <w:lang w:val="es-ES_tradnl"/>
        </w:rPr>
        <w:t xml:space="preserve"> de </w:t>
      </w:r>
      <w:r w:rsidR="00047D59">
        <w:rPr>
          <w:rFonts w:ascii="Arial" w:hAnsi="Arial"/>
          <w:sz w:val="18"/>
          <w:lang w:val="es-ES_tradnl"/>
        </w:rPr>
        <w:t>ener</w:t>
      </w:r>
      <w:r>
        <w:rPr>
          <w:rFonts w:ascii="Arial" w:hAnsi="Arial"/>
          <w:sz w:val="18"/>
          <w:lang w:val="es-ES_tradnl"/>
        </w:rPr>
        <w:t>o de 201</w:t>
      </w:r>
      <w:r w:rsidR="00742E7F">
        <w:rPr>
          <w:rFonts w:ascii="Arial" w:hAnsi="Arial"/>
          <w:sz w:val="18"/>
          <w:lang w:val="es-ES_tradnl"/>
        </w:rPr>
        <w:t>9</w:t>
      </w:r>
      <w:r>
        <w:rPr>
          <w:rFonts w:ascii="Arial" w:hAnsi="Arial"/>
          <w:sz w:val="18"/>
          <w:lang w:val="es-ES_tradnl"/>
        </w:rPr>
        <w:t xml:space="preserve">, adjuntando un resumen (no más de </w:t>
      </w:r>
      <w:r w:rsidR="001F1080">
        <w:rPr>
          <w:rFonts w:ascii="Arial" w:hAnsi="Arial"/>
          <w:sz w:val="18"/>
          <w:lang w:val="es-ES_tradnl"/>
        </w:rPr>
        <w:t>25</w:t>
      </w:r>
      <w:r>
        <w:rPr>
          <w:rFonts w:ascii="Arial" w:hAnsi="Arial"/>
          <w:sz w:val="18"/>
          <w:lang w:val="es-ES_tradnl"/>
        </w:rPr>
        <w:t>0 palabras</w:t>
      </w:r>
      <w:r w:rsidR="001F1080">
        <w:rPr>
          <w:rFonts w:ascii="Arial" w:hAnsi="Arial"/>
          <w:sz w:val="18"/>
          <w:lang w:val="es-ES_tradnl"/>
        </w:rPr>
        <w:t xml:space="preserve"> y hasta 6 palabras </w:t>
      </w:r>
      <w:r w:rsidR="001F1080">
        <w:rPr>
          <w:rFonts w:ascii="Arial" w:hAnsi="Arial"/>
          <w:sz w:val="18"/>
          <w:lang w:val="es-ES_tradnl"/>
        </w:rPr>
        <w:lastRenderedPageBreak/>
        <w:t>claves</w:t>
      </w:r>
      <w:r>
        <w:rPr>
          <w:rFonts w:ascii="Arial" w:hAnsi="Arial"/>
          <w:sz w:val="18"/>
          <w:lang w:val="es-ES_tradnl"/>
        </w:rPr>
        <w:t xml:space="preserve">) de la ponencia o tema sobre el que se quiere intervenir. Los participantes extranjeros que no deseen presentar ponencias, pueden inscribirse el día del inicio del Simposio, pero deben enviar su solicitud de inscripción en la fecha antes mencionada. </w:t>
      </w:r>
      <w:r w:rsidR="00047D59">
        <w:rPr>
          <w:rFonts w:ascii="Arial" w:hAnsi="Arial"/>
          <w:sz w:val="18"/>
          <w:lang w:val="es-ES_tradnl"/>
        </w:rPr>
        <w:t>La comisión organizadora notificará su aceptación el 23 de febrero. La entrega definitiva de los trabajos será hasta el 23 de marzo de 2019.</w:t>
      </w:r>
    </w:p>
    <w:p w:rsidR="009D5F7C" w:rsidRDefault="009D5F7C" w:rsidP="009D5F7C">
      <w:pPr>
        <w:pStyle w:val="Textoindependiente"/>
        <w:jc w:val="both"/>
        <w:rPr>
          <w:rFonts w:ascii="Arial" w:hAnsi="Arial"/>
          <w:sz w:val="18"/>
          <w:lang w:val="es-ES_tradnl"/>
        </w:rPr>
      </w:pPr>
      <w:r>
        <w:rPr>
          <w:rFonts w:ascii="Arial" w:hAnsi="Arial"/>
          <w:sz w:val="18"/>
          <w:lang w:val="es-ES_tradnl"/>
        </w:rPr>
        <w:t>L</w:t>
      </w:r>
      <w:r w:rsidR="00047D59">
        <w:rPr>
          <w:rFonts w:ascii="Arial" w:hAnsi="Arial"/>
          <w:sz w:val="18"/>
          <w:lang w:val="es-ES_tradnl"/>
        </w:rPr>
        <w:t>o</w:t>
      </w:r>
      <w:r>
        <w:rPr>
          <w:rFonts w:ascii="Arial" w:hAnsi="Arial"/>
          <w:sz w:val="18"/>
          <w:lang w:val="es-ES_tradnl"/>
        </w:rPr>
        <w:t xml:space="preserve">s </w:t>
      </w:r>
      <w:r w:rsidR="00047D59">
        <w:rPr>
          <w:rFonts w:ascii="Arial" w:hAnsi="Arial"/>
          <w:sz w:val="18"/>
          <w:lang w:val="es-ES_tradnl"/>
        </w:rPr>
        <w:t>trabajo</w:t>
      </w:r>
      <w:r>
        <w:rPr>
          <w:rFonts w:ascii="Arial" w:hAnsi="Arial"/>
          <w:sz w:val="18"/>
          <w:lang w:val="es-ES_tradnl"/>
        </w:rPr>
        <w:t xml:space="preserve">s que se presenten deben cumplir los siguientes requisitos: </w:t>
      </w:r>
      <w:r w:rsidR="001F1080">
        <w:rPr>
          <w:rFonts w:ascii="Arial" w:hAnsi="Arial"/>
          <w:sz w:val="18"/>
          <w:lang w:val="es-ES_tradnl"/>
        </w:rPr>
        <w:t xml:space="preserve">títulos en mayúsculas (hasta 15 palabras); </w:t>
      </w:r>
      <w:r w:rsidR="00A62700">
        <w:rPr>
          <w:rFonts w:ascii="Arial" w:hAnsi="Arial"/>
          <w:sz w:val="18"/>
          <w:lang w:val="es-ES_tradnl"/>
        </w:rPr>
        <w:t>entre 8 y 15</w:t>
      </w:r>
      <w:r>
        <w:rPr>
          <w:rFonts w:ascii="Arial" w:hAnsi="Arial"/>
          <w:sz w:val="18"/>
          <w:lang w:val="es-ES_tradnl"/>
        </w:rPr>
        <w:t xml:space="preserve"> cuartillas en letra </w:t>
      </w:r>
      <w:proofErr w:type="spellStart"/>
      <w:r>
        <w:rPr>
          <w:rFonts w:ascii="Arial" w:hAnsi="Arial"/>
          <w:sz w:val="18"/>
          <w:lang w:val="es-ES_tradnl"/>
        </w:rPr>
        <w:t>Arial</w:t>
      </w:r>
      <w:proofErr w:type="spellEnd"/>
      <w:r>
        <w:rPr>
          <w:rFonts w:ascii="Arial" w:hAnsi="Arial"/>
          <w:sz w:val="18"/>
          <w:lang w:val="es-ES_tradnl"/>
        </w:rPr>
        <w:t xml:space="preserve"> 12, a espacio y medio,</w:t>
      </w:r>
      <w:r w:rsidR="00A62700">
        <w:rPr>
          <w:rFonts w:ascii="Arial" w:hAnsi="Arial"/>
          <w:sz w:val="18"/>
          <w:lang w:val="es-ES_tradnl"/>
        </w:rPr>
        <w:t xml:space="preserve"> márgenes de 2,5 cm a cada lado, texto justificado a ambos lados,</w:t>
      </w:r>
      <w:r>
        <w:rPr>
          <w:rFonts w:ascii="Arial" w:hAnsi="Arial"/>
          <w:sz w:val="18"/>
          <w:lang w:val="es-ES_tradnl"/>
        </w:rPr>
        <w:t xml:space="preserve"> </w:t>
      </w:r>
      <w:r w:rsidR="00047D59">
        <w:rPr>
          <w:rFonts w:ascii="Arial" w:hAnsi="Arial"/>
          <w:sz w:val="18"/>
          <w:lang w:val="es-ES_tradnl"/>
        </w:rPr>
        <w:t xml:space="preserve">tamaño carta, </w:t>
      </w:r>
      <w:r>
        <w:rPr>
          <w:rFonts w:ascii="Arial" w:hAnsi="Arial"/>
          <w:sz w:val="18"/>
          <w:lang w:val="es-ES_tradnl"/>
        </w:rPr>
        <w:t>en formato electrónico, con notas a pie de página. La Comisión Organizadora se reserva el derecho de no aceptar las ponencias que no se ajusten a dichas normas.</w:t>
      </w:r>
    </w:p>
    <w:p w:rsidR="009D5F7C" w:rsidRPr="00262C76" w:rsidRDefault="009D5F7C" w:rsidP="009D5F7C">
      <w:pPr>
        <w:spacing w:after="120"/>
        <w:jc w:val="both"/>
        <w:rPr>
          <w:b/>
          <w:sz w:val="18"/>
          <w:szCs w:val="18"/>
          <w:lang w:val="es-ES_tradnl"/>
        </w:rPr>
      </w:pPr>
      <w:r>
        <w:rPr>
          <w:sz w:val="18"/>
          <w:szCs w:val="18"/>
          <w:lang w:val="es-ES_tradnl"/>
        </w:rPr>
        <w:t xml:space="preserve">En el marco del </w:t>
      </w:r>
      <w:r>
        <w:rPr>
          <w:i/>
          <w:sz w:val="18"/>
          <w:szCs w:val="18"/>
          <w:lang w:val="es-ES_tradnl"/>
        </w:rPr>
        <w:t>XV</w:t>
      </w:r>
      <w:r w:rsidR="003B0E3B">
        <w:rPr>
          <w:i/>
          <w:sz w:val="18"/>
          <w:szCs w:val="18"/>
          <w:lang w:val="es-ES_tradnl"/>
        </w:rPr>
        <w:t>I</w:t>
      </w:r>
      <w:r w:rsidRPr="00262C76">
        <w:rPr>
          <w:i/>
          <w:sz w:val="18"/>
          <w:szCs w:val="18"/>
          <w:lang w:val="es-ES_tradnl"/>
        </w:rPr>
        <w:t xml:space="preserve"> Simposio </w:t>
      </w:r>
      <w:r>
        <w:rPr>
          <w:i/>
          <w:sz w:val="18"/>
          <w:szCs w:val="18"/>
          <w:lang w:val="es-ES_tradnl"/>
        </w:rPr>
        <w:t xml:space="preserve">Internacional </w:t>
      </w:r>
      <w:r w:rsidRPr="00262C76">
        <w:rPr>
          <w:i/>
          <w:sz w:val="18"/>
          <w:szCs w:val="18"/>
          <w:lang w:val="es-ES_tradnl"/>
        </w:rPr>
        <w:t>de Pensamiento Latinoamericano</w:t>
      </w:r>
      <w:r w:rsidRPr="00262C76">
        <w:rPr>
          <w:sz w:val="18"/>
          <w:szCs w:val="18"/>
          <w:lang w:val="es-ES_tradnl"/>
        </w:rPr>
        <w:t xml:space="preserve"> se</w:t>
      </w:r>
      <w:r>
        <w:rPr>
          <w:sz w:val="18"/>
          <w:szCs w:val="18"/>
          <w:lang w:val="es-ES_tradnl"/>
        </w:rPr>
        <w:t xml:space="preserve"> organizará la presentación de libros, programas de postgrado de maestría y doctorado y proyectos de investigación fruto del trabajo del colectivo del Departamento</w:t>
      </w:r>
      <w:r w:rsidR="003B0E3B">
        <w:rPr>
          <w:sz w:val="18"/>
          <w:szCs w:val="18"/>
          <w:lang w:val="es-ES_tradnl"/>
        </w:rPr>
        <w:t xml:space="preserve"> de Filosofía</w:t>
      </w:r>
      <w:r>
        <w:rPr>
          <w:sz w:val="18"/>
          <w:szCs w:val="18"/>
          <w:lang w:val="es-ES_tradnl"/>
        </w:rPr>
        <w:t xml:space="preserve"> de la Facultad de Ciencias Sociales y del Departamento de Marxismo de la UCLV, que junto a filósofos, incluye teóricos de la política, economistas, historiadores, sociólogos, juristas, psicólogos, entre otros; los qu</w:t>
      </w:r>
      <w:r w:rsidR="00AE7A73">
        <w:rPr>
          <w:sz w:val="18"/>
          <w:szCs w:val="18"/>
          <w:lang w:val="es-ES_tradnl"/>
        </w:rPr>
        <w:t>e</w:t>
      </w:r>
      <w:r>
        <w:rPr>
          <w:sz w:val="18"/>
          <w:szCs w:val="18"/>
          <w:lang w:val="es-ES_tradnl"/>
        </w:rPr>
        <w:t xml:space="preserve"> poseen una larga tradición de trabajo transdisciplinar. </w:t>
      </w:r>
    </w:p>
    <w:p w:rsidR="009D5F7C" w:rsidRDefault="009D5F7C" w:rsidP="009D5F7C">
      <w:pPr>
        <w:pStyle w:val="Textoindependiente"/>
        <w:jc w:val="both"/>
        <w:rPr>
          <w:rFonts w:ascii="Arial" w:hAnsi="Arial"/>
          <w:sz w:val="18"/>
          <w:lang w:val="es-ES_tradnl"/>
        </w:rPr>
      </w:pPr>
      <w:r>
        <w:rPr>
          <w:rFonts w:ascii="Arial" w:hAnsi="Arial"/>
          <w:sz w:val="18"/>
          <w:lang w:val="es-ES_tradnl"/>
        </w:rPr>
        <w:t xml:space="preserve">Los idiomas oficiales del evento son el </w:t>
      </w:r>
      <w:r w:rsidR="00322E51">
        <w:rPr>
          <w:rFonts w:ascii="Arial" w:hAnsi="Arial"/>
          <w:sz w:val="18"/>
          <w:lang w:val="es-ES_tradnl"/>
        </w:rPr>
        <w:t>e</w:t>
      </w:r>
      <w:r>
        <w:rPr>
          <w:rFonts w:ascii="Arial" w:hAnsi="Arial"/>
          <w:sz w:val="18"/>
          <w:lang w:val="es-ES_tradnl"/>
        </w:rPr>
        <w:t xml:space="preserve">spañol y el </w:t>
      </w:r>
      <w:r w:rsidR="00322E51">
        <w:rPr>
          <w:rFonts w:ascii="Arial" w:hAnsi="Arial"/>
          <w:sz w:val="18"/>
          <w:lang w:val="es-ES_tradnl"/>
        </w:rPr>
        <w:t>p</w:t>
      </w:r>
      <w:r>
        <w:rPr>
          <w:rFonts w:ascii="Arial" w:hAnsi="Arial"/>
          <w:sz w:val="18"/>
          <w:lang w:val="es-ES_tradnl"/>
        </w:rPr>
        <w:t>ortugués. No obstante, se aceptarán trabajos en otros idiomas siempre que se solicite el servicio de traducción.</w:t>
      </w:r>
    </w:p>
    <w:p w:rsidR="00322E51" w:rsidRDefault="00322E51" w:rsidP="003635B6">
      <w:pPr>
        <w:pStyle w:val="Textoindependiente"/>
        <w:spacing w:after="240"/>
        <w:jc w:val="both"/>
        <w:rPr>
          <w:rFonts w:ascii="Arial" w:hAnsi="Arial"/>
          <w:sz w:val="18"/>
          <w:lang w:val="es-ES_tradnl"/>
        </w:rPr>
      </w:pPr>
      <w:r>
        <w:rPr>
          <w:rFonts w:ascii="Arial" w:hAnsi="Arial"/>
          <w:sz w:val="18"/>
          <w:lang w:val="es-ES_tradnl"/>
        </w:rPr>
        <w:t>El título, resumen y palabras claves estarán en el mismo idioma que el texto del trabajo. En el caso de español debe adicionar la traducción al inglés de estos elementos. Los que se presenten en otras lenguas adjuntarán estos aspectos en español.</w:t>
      </w:r>
    </w:p>
    <w:p w:rsidR="009D5F7C" w:rsidRDefault="009D5F7C" w:rsidP="009D5F7C">
      <w:pPr>
        <w:pStyle w:val="Textoindependiente"/>
        <w:shd w:val="clear" w:color="auto" w:fill="000000"/>
        <w:jc w:val="center"/>
        <w:rPr>
          <w:rFonts w:ascii="Arial" w:hAnsi="Arial"/>
          <w:b/>
          <w:lang w:val="es-ES_tradnl"/>
        </w:rPr>
      </w:pPr>
      <w:r>
        <w:rPr>
          <w:rFonts w:ascii="Arial" w:hAnsi="Arial"/>
          <w:b/>
          <w:lang w:val="es-ES_tradnl"/>
        </w:rPr>
        <w:t>CUOTA DE INSCRIPCIÓN DEL SIMPOSIO: 100.00 CUC (Pesos Cubanos Convertibles) para delegados extranjeros y 100.00 CUP (Pesos Cubanos) para delegados cubanos</w:t>
      </w:r>
    </w:p>
    <w:p w:rsidR="009D5F7C" w:rsidRPr="00B51AA0" w:rsidRDefault="009D5F7C" w:rsidP="009D5F7C">
      <w:pPr>
        <w:rPr>
          <w:sz w:val="18"/>
          <w:szCs w:val="18"/>
          <w:lang w:val="es-ES_tradnl"/>
        </w:rPr>
      </w:pPr>
      <w:r w:rsidRPr="00B51AA0">
        <w:rPr>
          <w:sz w:val="18"/>
          <w:szCs w:val="18"/>
          <w:lang w:val="es-ES_tradnl"/>
        </w:rPr>
        <w:t>Los estudiantes</w:t>
      </w:r>
      <w:r w:rsidR="003B0E3B">
        <w:rPr>
          <w:sz w:val="18"/>
          <w:szCs w:val="18"/>
          <w:lang w:val="es-ES_tradnl"/>
        </w:rPr>
        <w:t xml:space="preserve"> </w:t>
      </w:r>
      <w:r>
        <w:rPr>
          <w:sz w:val="18"/>
          <w:szCs w:val="18"/>
          <w:lang w:val="es-ES_tradnl"/>
        </w:rPr>
        <w:t xml:space="preserve">de pregrado y acompañantes extranjeros abonarán el 50% de la misma. </w:t>
      </w:r>
      <w:r w:rsidR="00172912">
        <w:rPr>
          <w:sz w:val="18"/>
          <w:szCs w:val="18"/>
          <w:lang w:val="es-ES_tradnl"/>
        </w:rPr>
        <w:t xml:space="preserve">En el caso de los primeros deben presentar previamente su identificación actualizada que acredite su condición. </w:t>
      </w:r>
      <w:r>
        <w:rPr>
          <w:sz w:val="18"/>
          <w:szCs w:val="18"/>
          <w:lang w:val="es-ES_tradnl"/>
        </w:rPr>
        <w:t>Esta cuota cubre el derecho a participar en las sesiones de trabajo y a recibir la constancia de participación.</w:t>
      </w:r>
    </w:p>
    <w:p w:rsidR="009D5F7C" w:rsidRDefault="009D5F7C" w:rsidP="009D5F7C">
      <w:pPr>
        <w:spacing w:before="120" w:after="120"/>
        <w:rPr>
          <w:b/>
          <w:sz w:val="24"/>
          <w:lang w:val="es-ES_tradnl"/>
        </w:rPr>
      </w:pPr>
      <w:r>
        <w:rPr>
          <w:b/>
          <w:sz w:val="24"/>
          <w:lang w:val="es-ES_tradnl"/>
        </w:rPr>
        <w:t>COMISIÓN ORGANIZADORA:</w:t>
      </w:r>
    </w:p>
    <w:p w:rsidR="009D5F7C" w:rsidRPr="005F0F53" w:rsidRDefault="009D5F7C" w:rsidP="009D5F7C">
      <w:pPr>
        <w:rPr>
          <w:sz w:val="18"/>
          <w:szCs w:val="18"/>
          <w:lang w:val="es-ES_tradnl"/>
        </w:rPr>
      </w:pPr>
      <w:r w:rsidRPr="005F0F53">
        <w:rPr>
          <w:sz w:val="18"/>
          <w:szCs w:val="18"/>
          <w:lang w:val="es-ES_tradnl"/>
        </w:rPr>
        <w:t xml:space="preserve">Presidente: </w:t>
      </w:r>
      <w:r w:rsidR="00322E51" w:rsidRPr="00AF6510">
        <w:rPr>
          <w:b/>
          <w:sz w:val="18"/>
          <w:szCs w:val="18"/>
          <w:lang w:val="es-ES_tradnl"/>
        </w:rPr>
        <w:t>Dra. Anabel Díaz Hurtado</w:t>
      </w:r>
      <w:r w:rsidR="00322E51" w:rsidRPr="005F0F53">
        <w:rPr>
          <w:sz w:val="18"/>
          <w:szCs w:val="18"/>
          <w:lang w:val="es-ES_tradnl"/>
        </w:rPr>
        <w:t>, D</w:t>
      </w:r>
      <w:r w:rsidR="00322E51">
        <w:rPr>
          <w:sz w:val="18"/>
          <w:szCs w:val="18"/>
          <w:lang w:val="es-ES_tradnl"/>
        </w:rPr>
        <w:t>ecana de la Facultad de Ciencias Sociales</w:t>
      </w:r>
    </w:p>
    <w:p w:rsidR="009D5F7C" w:rsidRPr="005F0F53" w:rsidRDefault="00172912" w:rsidP="009D5F7C">
      <w:pPr>
        <w:ind w:left="540" w:hanging="540"/>
        <w:rPr>
          <w:sz w:val="18"/>
          <w:szCs w:val="18"/>
          <w:lang w:val="es-ES_tradnl"/>
        </w:rPr>
      </w:pPr>
      <w:r>
        <w:rPr>
          <w:sz w:val="18"/>
          <w:szCs w:val="18"/>
          <w:lang w:val="es-ES_tradnl"/>
        </w:rPr>
        <w:t>Secretaria Ejecutiva</w:t>
      </w:r>
      <w:r w:rsidR="009D5F7C" w:rsidRPr="005F0F53">
        <w:rPr>
          <w:sz w:val="18"/>
          <w:szCs w:val="18"/>
          <w:lang w:val="es-ES_tradnl"/>
        </w:rPr>
        <w:t xml:space="preserve">: </w:t>
      </w:r>
      <w:r w:rsidR="00047D59" w:rsidRPr="00AF6510">
        <w:rPr>
          <w:b/>
          <w:sz w:val="18"/>
          <w:szCs w:val="18"/>
          <w:lang w:val="es-ES_tradnl"/>
        </w:rPr>
        <w:t>Dra. Anayansi Castellón Jiménez</w:t>
      </w:r>
      <w:r w:rsidR="00047D59" w:rsidRPr="005F0F53">
        <w:rPr>
          <w:sz w:val="18"/>
          <w:szCs w:val="18"/>
          <w:lang w:val="es-ES_tradnl"/>
        </w:rPr>
        <w:t xml:space="preserve">, </w:t>
      </w:r>
      <w:r w:rsidR="00047D59">
        <w:rPr>
          <w:sz w:val="18"/>
          <w:szCs w:val="18"/>
          <w:lang w:val="es-ES_tradnl"/>
        </w:rPr>
        <w:t xml:space="preserve">Profesora del </w:t>
      </w:r>
      <w:r w:rsidR="00047D59" w:rsidRPr="005F0F53">
        <w:rPr>
          <w:sz w:val="18"/>
          <w:szCs w:val="18"/>
          <w:lang w:val="es-ES_tradnl"/>
        </w:rPr>
        <w:t>D</w:t>
      </w:r>
      <w:r w:rsidR="00047D59">
        <w:rPr>
          <w:sz w:val="18"/>
          <w:szCs w:val="18"/>
          <w:lang w:val="es-ES_tradnl"/>
        </w:rPr>
        <w:t>e</w:t>
      </w:r>
      <w:r w:rsidR="00047D59" w:rsidRPr="005F0F53">
        <w:rPr>
          <w:sz w:val="18"/>
          <w:szCs w:val="18"/>
          <w:lang w:val="es-ES_tradnl"/>
        </w:rPr>
        <w:t>p</w:t>
      </w:r>
      <w:r w:rsidR="00047D59">
        <w:rPr>
          <w:sz w:val="18"/>
          <w:szCs w:val="18"/>
          <w:lang w:val="es-ES_tradnl"/>
        </w:rPr>
        <w:t>ar</w:t>
      </w:r>
      <w:r w:rsidR="00047D59" w:rsidRPr="005F0F53">
        <w:rPr>
          <w:sz w:val="18"/>
          <w:szCs w:val="18"/>
          <w:lang w:val="es-ES_tradnl"/>
        </w:rPr>
        <w:t>t</w:t>
      </w:r>
      <w:r w:rsidR="00047D59">
        <w:rPr>
          <w:sz w:val="18"/>
          <w:szCs w:val="18"/>
          <w:lang w:val="es-ES_tradnl"/>
        </w:rPr>
        <w:t>ament</w:t>
      </w:r>
      <w:r w:rsidR="00047D59" w:rsidRPr="005F0F53">
        <w:rPr>
          <w:sz w:val="18"/>
          <w:szCs w:val="18"/>
          <w:lang w:val="es-ES_tradnl"/>
        </w:rPr>
        <w:t>o</w:t>
      </w:r>
      <w:r w:rsidR="00047D59">
        <w:rPr>
          <w:sz w:val="18"/>
          <w:szCs w:val="18"/>
          <w:lang w:val="es-ES_tradnl"/>
        </w:rPr>
        <w:t xml:space="preserve"> de</w:t>
      </w:r>
      <w:r w:rsidR="00047D59" w:rsidRPr="005F0F53">
        <w:rPr>
          <w:sz w:val="18"/>
          <w:szCs w:val="18"/>
          <w:lang w:val="es-ES_tradnl"/>
        </w:rPr>
        <w:t xml:space="preserve"> Filosofía</w:t>
      </w:r>
    </w:p>
    <w:p w:rsidR="00172912" w:rsidRDefault="00172912" w:rsidP="009D5F7C">
      <w:pPr>
        <w:ind w:left="540" w:hanging="540"/>
        <w:rPr>
          <w:sz w:val="18"/>
          <w:szCs w:val="18"/>
          <w:lang w:val="es-ES_tradnl"/>
        </w:rPr>
      </w:pPr>
      <w:r>
        <w:rPr>
          <w:sz w:val="18"/>
          <w:szCs w:val="18"/>
          <w:lang w:val="es-ES_tradnl"/>
        </w:rPr>
        <w:t xml:space="preserve">Presidente de Honor: </w:t>
      </w:r>
      <w:r w:rsidRPr="00172912">
        <w:rPr>
          <w:b/>
          <w:sz w:val="18"/>
          <w:szCs w:val="18"/>
          <w:lang w:val="es-ES_tradnl"/>
        </w:rPr>
        <w:t>Dr. Pablo Guadarrama González</w:t>
      </w:r>
      <w:r>
        <w:rPr>
          <w:sz w:val="18"/>
          <w:szCs w:val="18"/>
          <w:lang w:val="es-ES_tradnl"/>
        </w:rPr>
        <w:t>, Profesor de Merito de la UCLV</w:t>
      </w:r>
    </w:p>
    <w:p w:rsidR="009D5F7C" w:rsidRPr="005F0F53" w:rsidRDefault="00A62700" w:rsidP="009D5F7C">
      <w:pPr>
        <w:ind w:left="540" w:hanging="540"/>
        <w:rPr>
          <w:sz w:val="18"/>
          <w:szCs w:val="18"/>
          <w:lang w:val="es-ES_tradnl"/>
        </w:rPr>
      </w:pPr>
      <w:r>
        <w:rPr>
          <w:sz w:val="18"/>
          <w:szCs w:val="18"/>
          <w:lang w:val="es-ES_tradnl"/>
        </w:rPr>
        <w:t>Presidente de Comisión Académica</w:t>
      </w:r>
      <w:r w:rsidR="009D5F7C" w:rsidRPr="005F0F53">
        <w:rPr>
          <w:sz w:val="18"/>
          <w:szCs w:val="18"/>
          <w:lang w:val="es-ES_tradnl"/>
        </w:rPr>
        <w:t xml:space="preserve">: </w:t>
      </w:r>
      <w:r w:rsidRPr="00A62700">
        <w:rPr>
          <w:b/>
          <w:sz w:val="18"/>
          <w:szCs w:val="18"/>
          <w:lang w:val="es-ES_tradnl"/>
        </w:rPr>
        <w:t>Dr. Rafael Plá León</w:t>
      </w:r>
      <w:r>
        <w:rPr>
          <w:b/>
          <w:sz w:val="18"/>
          <w:szCs w:val="18"/>
          <w:lang w:val="es-ES_tradnl"/>
        </w:rPr>
        <w:t xml:space="preserve">, </w:t>
      </w:r>
      <w:r w:rsidRPr="00A62700">
        <w:rPr>
          <w:sz w:val="18"/>
          <w:szCs w:val="18"/>
          <w:lang w:val="es-ES_tradnl"/>
        </w:rPr>
        <w:t>Profesor del Departamento de Filosofía</w:t>
      </w:r>
    </w:p>
    <w:p w:rsidR="009D5F7C" w:rsidRPr="005F0F53" w:rsidRDefault="009D5F7C" w:rsidP="009D5F7C">
      <w:pPr>
        <w:spacing w:after="120"/>
        <w:ind w:left="539" w:hanging="539"/>
        <w:rPr>
          <w:b/>
          <w:sz w:val="18"/>
          <w:szCs w:val="18"/>
          <w:lang w:val="es-ES_tradnl"/>
        </w:rPr>
      </w:pPr>
      <w:r w:rsidRPr="005F0F53">
        <w:rPr>
          <w:sz w:val="18"/>
          <w:szCs w:val="18"/>
          <w:lang w:val="es-ES_tradnl"/>
        </w:rPr>
        <w:t>Otros miembros:</w:t>
      </w:r>
      <w:r>
        <w:rPr>
          <w:sz w:val="18"/>
          <w:szCs w:val="18"/>
          <w:lang w:val="es-ES_tradnl"/>
        </w:rPr>
        <w:t xml:space="preserve"> </w:t>
      </w:r>
      <w:r w:rsidR="00E7316C" w:rsidRPr="005B305C">
        <w:rPr>
          <w:sz w:val="18"/>
          <w:szCs w:val="18"/>
          <w:lang w:val="es-ES_tradnl"/>
        </w:rPr>
        <w:t>Dra. Yadira García Rodríguez,</w:t>
      </w:r>
      <w:r w:rsidR="003B0E3B" w:rsidRPr="005B305C">
        <w:rPr>
          <w:sz w:val="18"/>
          <w:szCs w:val="18"/>
          <w:lang w:val="es-ES_tradnl"/>
        </w:rPr>
        <w:t xml:space="preserve"> Dr. Jorge Morales Brito, </w:t>
      </w:r>
      <w:r w:rsidRPr="005B305C">
        <w:rPr>
          <w:sz w:val="18"/>
          <w:szCs w:val="18"/>
          <w:lang w:val="es-ES_tradnl"/>
        </w:rPr>
        <w:t>Dr. Boris Santana Cabrera, Dr. Israel López Pino,</w:t>
      </w:r>
      <w:r w:rsidR="008C3B79" w:rsidRPr="008C3B79">
        <w:rPr>
          <w:sz w:val="18"/>
          <w:szCs w:val="18"/>
          <w:lang w:val="es-ES_tradnl"/>
        </w:rPr>
        <w:t xml:space="preserve"> </w:t>
      </w:r>
      <w:r w:rsidR="008C3B79">
        <w:rPr>
          <w:sz w:val="18"/>
          <w:szCs w:val="18"/>
          <w:lang w:val="es-ES_tradnl"/>
        </w:rPr>
        <w:t>Dra. Diana Concepción Toledo,</w:t>
      </w:r>
      <w:r w:rsidRPr="005B305C">
        <w:rPr>
          <w:sz w:val="18"/>
          <w:szCs w:val="18"/>
          <w:lang w:val="es-ES_tradnl"/>
        </w:rPr>
        <w:t xml:space="preserve"> Dr. Edgardo Romero Fernández</w:t>
      </w:r>
      <w:r w:rsidR="003B0E3B" w:rsidRPr="005B305C">
        <w:rPr>
          <w:sz w:val="18"/>
          <w:szCs w:val="18"/>
          <w:lang w:val="es-ES_tradnl"/>
        </w:rPr>
        <w:t xml:space="preserve">, </w:t>
      </w:r>
      <w:r w:rsidRPr="005B305C">
        <w:rPr>
          <w:sz w:val="18"/>
          <w:szCs w:val="18"/>
          <w:lang w:val="es-ES_tradnl"/>
        </w:rPr>
        <w:t>Dra. María Teresa Vila Bormey, Dr. Jaime García Ruiz</w:t>
      </w:r>
      <w:r w:rsidR="00AF6510" w:rsidRPr="005B305C">
        <w:rPr>
          <w:sz w:val="18"/>
          <w:szCs w:val="18"/>
          <w:lang w:val="es-ES_tradnl"/>
        </w:rPr>
        <w:t>,</w:t>
      </w:r>
      <w:r w:rsidRPr="005B305C">
        <w:rPr>
          <w:sz w:val="18"/>
          <w:szCs w:val="18"/>
          <w:lang w:val="es-ES_tradnl"/>
        </w:rPr>
        <w:t xml:space="preserve"> Dr. Antonio Bermejo Santos, </w:t>
      </w:r>
      <w:r w:rsidR="00172912">
        <w:rPr>
          <w:sz w:val="18"/>
          <w:szCs w:val="18"/>
          <w:lang w:val="es-ES_tradnl"/>
        </w:rPr>
        <w:t>Dr. Ricardo Salar Sotés</w:t>
      </w:r>
      <w:r w:rsidR="00965D6F">
        <w:rPr>
          <w:sz w:val="18"/>
          <w:szCs w:val="18"/>
          <w:lang w:val="es-ES_tradnl"/>
        </w:rPr>
        <w:t>, Dr. Ricardo Hernández Pérez</w:t>
      </w:r>
      <w:r w:rsidR="00E7316C" w:rsidRPr="005B305C">
        <w:rPr>
          <w:sz w:val="18"/>
          <w:szCs w:val="18"/>
          <w:lang w:val="es-ES_tradnl"/>
        </w:rPr>
        <w:t>, Lic. Yuri Cuéllar Raya</w:t>
      </w:r>
    </w:p>
    <w:p w:rsidR="009D5F7C" w:rsidRDefault="009D5F7C" w:rsidP="009D5F7C">
      <w:pPr>
        <w:rPr>
          <w:b/>
          <w:sz w:val="18"/>
          <w:szCs w:val="18"/>
          <w:lang w:val="es-ES_tradnl"/>
        </w:rPr>
      </w:pPr>
      <w:r w:rsidRPr="005F0F53">
        <w:rPr>
          <w:b/>
          <w:sz w:val="18"/>
          <w:szCs w:val="18"/>
          <w:lang w:val="es-ES_tradnl"/>
        </w:rPr>
        <w:t>PARA MAYOR INFORMACIÓN COMUNICARSE CON:</w:t>
      </w:r>
    </w:p>
    <w:p w:rsidR="009D5F7C" w:rsidRPr="007953D9" w:rsidRDefault="009D5F7C" w:rsidP="009D5F7C">
      <w:pPr>
        <w:rPr>
          <w:rFonts w:ascii="Tahoma" w:hAnsi="Tahoma" w:cs="Tahoma"/>
          <w:color w:val="FF0000"/>
          <w:sz w:val="18"/>
          <w:szCs w:val="18"/>
          <w:lang w:val="es-ES_tradnl"/>
        </w:rPr>
      </w:pPr>
      <w:r w:rsidRPr="005F0F53">
        <w:rPr>
          <w:rFonts w:ascii="Tahoma" w:hAnsi="Tahoma" w:cs="Tahoma"/>
          <w:b/>
          <w:sz w:val="18"/>
          <w:szCs w:val="18"/>
          <w:lang w:val="es-ES_tradnl"/>
        </w:rPr>
        <w:t xml:space="preserve">Teléfonos: </w:t>
      </w:r>
      <w:r w:rsidRPr="009539D8">
        <w:rPr>
          <w:rFonts w:ascii="Tahoma" w:hAnsi="Tahoma" w:cs="Tahoma"/>
          <w:sz w:val="18"/>
          <w:szCs w:val="18"/>
          <w:lang w:val="es-ES_tradnl"/>
        </w:rPr>
        <w:t>53</w:t>
      </w:r>
      <w:r w:rsidR="00965D6F">
        <w:rPr>
          <w:rFonts w:ascii="Tahoma" w:hAnsi="Tahoma" w:cs="Tahoma"/>
          <w:sz w:val="18"/>
          <w:szCs w:val="18"/>
          <w:lang w:val="es-ES_tradnl"/>
        </w:rPr>
        <w:t xml:space="preserve"> </w:t>
      </w:r>
      <w:r w:rsidRPr="009539D8">
        <w:rPr>
          <w:rFonts w:ascii="Tahoma" w:hAnsi="Tahoma" w:cs="Tahoma"/>
          <w:sz w:val="18"/>
          <w:szCs w:val="18"/>
          <w:lang w:val="es-ES_tradnl"/>
        </w:rPr>
        <w:t>(42) 205390 (</w:t>
      </w:r>
      <w:r>
        <w:rPr>
          <w:rFonts w:ascii="Tahoma" w:hAnsi="Tahoma" w:cs="Tahoma"/>
          <w:sz w:val="18"/>
          <w:szCs w:val="18"/>
          <w:lang w:val="es-ES_tradnl"/>
        </w:rPr>
        <w:t>Decana</w:t>
      </w:r>
      <w:r w:rsidR="00172912">
        <w:rPr>
          <w:rFonts w:ascii="Tahoma" w:hAnsi="Tahoma" w:cs="Tahoma"/>
          <w:sz w:val="18"/>
          <w:szCs w:val="18"/>
          <w:lang w:val="es-ES_tradnl"/>
        </w:rPr>
        <w:t>to de la</w:t>
      </w:r>
      <w:r>
        <w:rPr>
          <w:rFonts w:ascii="Tahoma" w:hAnsi="Tahoma" w:cs="Tahoma"/>
          <w:sz w:val="18"/>
          <w:szCs w:val="18"/>
          <w:lang w:val="es-ES_tradnl"/>
        </w:rPr>
        <w:t xml:space="preserve"> Fac</w:t>
      </w:r>
      <w:r w:rsidR="003B0E3B">
        <w:rPr>
          <w:rFonts w:ascii="Tahoma" w:hAnsi="Tahoma" w:cs="Tahoma"/>
          <w:sz w:val="18"/>
          <w:szCs w:val="18"/>
          <w:lang w:val="es-ES_tradnl"/>
        </w:rPr>
        <w:t>ultad de</w:t>
      </w:r>
      <w:r>
        <w:rPr>
          <w:rFonts w:ascii="Tahoma" w:hAnsi="Tahoma" w:cs="Tahoma"/>
          <w:sz w:val="18"/>
          <w:szCs w:val="18"/>
          <w:lang w:val="es-ES_tradnl"/>
        </w:rPr>
        <w:t xml:space="preserve"> C</w:t>
      </w:r>
      <w:r w:rsidR="003B0E3B">
        <w:rPr>
          <w:rFonts w:ascii="Tahoma" w:hAnsi="Tahoma" w:cs="Tahoma"/>
          <w:sz w:val="18"/>
          <w:szCs w:val="18"/>
          <w:lang w:val="es-ES_tradnl"/>
        </w:rPr>
        <w:t>iencias</w:t>
      </w:r>
      <w:r>
        <w:rPr>
          <w:rFonts w:ascii="Tahoma" w:hAnsi="Tahoma" w:cs="Tahoma"/>
          <w:sz w:val="18"/>
          <w:szCs w:val="18"/>
          <w:lang w:val="es-ES_tradnl"/>
        </w:rPr>
        <w:t xml:space="preserve"> Sociales); 53</w:t>
      </w:r>
      <w:r w:rsidR="00965D6F">
        <w:rPr>
          <w:rFonts w:ascii="Tahoma" w:hAnsi="Tahoma" w:cs="Tahoma"/>
          <w:sz w:val="18"/>
          <w:szCs w:val="18"/>
          <w:lang w:val="es-ES_tradnl"/>
        </w:rPr>
        <w:t xml:space="preserve"> </w:t>
      </w:r>
      <w:r>
        <w:rPr>
          <w:rFonts w:ascii="Tahoma" w:hAnsi="Tahoma" w:cs="Tahoma"/>
          <w:sz w:val="18"/>
          <w:szCs w:val="18"/>
          <w:lang w:val="es-ES_tradnl"/>
        </w:rPr>
        <w:t xml:space="preserve">(42) </w:t>
      </w:r>
      <w:bookmarkStart w:id="0" w:name="_GoBack"/>
      <w:bookmarkEnd w:id="0"/>
      <w:r w:rsidR="003B0E3B">
        <w:rPr>
          <w:rFonts w:ascii="Tahoma" w:hAnsi="Tahoma" w:cs="Tahoma"/>
          <w:sz w:val="18"/>
          <w:szCs w:val="18"/>
          <w:lang w:val="es-ES_tradnl"/>
        </w:rPr>
        <w:t>211906 (Departamento de Filosofía)</w:t>
      </w:r>
      <w:r w:rsidR="00772EE3">
        <w:rPr>
          <w:rFonts w:ascii="Tahoma" w:hAnsi="Tahoma" w:cs="Tahoma"/>
          <w:sz w:val="18"/>
          <w:szCs w:val="18"/>
          <w:lang w:val="es-ES_tradnl"/>
        </w:rPr>
        <w:t xml:space="preserve">; +5358388535 (Lic. Yuri Cuellar Raya, responsable de comunicación del evento) </w:t>
      </w:r>
    </w:p>
    <w:p w:rsidR="009D5F7C" w:rsidRPr="0032044B" w:rsidRDefault="009D5F7C" w:rsidP="009D5F7C">
      <w:pPr>
        <w:rPr>
          <w:rFonts w:ascii="Tahoma" w:hAnsi="Tahoma" w:cs="Tahoma"/>
          <w:b/>
          <w:color w:val="FF0000"/>
          <w:sz w:val="18"/>
          <w:szCs w:val="18"/>
        </w:rPr>
      </w:pPr>
      <w:r w:rsidRPr="0032044B">
        <w:rPr>
          <w:rFonts w:ascii="Tahoma" w:hAnsi="Tahoma" w:cs="Tahoma"/>
          <w:b/>
          <w:sz w:val="18"/>
          <w:szCs w:val="18"/>
        </w:rPr>
        <w:t>E-mail:</w:t>
      </w:r>
      <w:r w:rsidR="009F1E8F" w:rsidRPr="0032044B">
        <w:rPr>
          <w:rFonts w:ascii="Tahoma" w:hAnsi="Tahoma" w:cs="Tahoma"/>
          <w:b/>
          <w:sz w:val="18"/>
          <w:szCs w:val="18"/>
        </w:rPr>
        <w:t xml:space="preserve"> </w:t>
      </w:r>
      <w:hyperlink r:id="rId6" w:history="1">
        <w:r w:rsidRPr="0032044B">
          <w:rPr>
            <w:rStyle w:val="Hipervnculo"/>
            <w:rFonts w:ascii="Tahoma" w:hAnsi="Tahoma" w:cs="Tahoma"/>
            <w:b/>
            <w:sz w:val="18"/>
            <w:szCs w:val="18"/>
          </w:rPr>
          <w:t>simposiolat@uclv.cu</w:t>
        </w:r>
      </w:hyperlink>
    </w:p>
    <w:p w:rsidR="009D5F7C" w:rsidRPr="005F0F53" w:rsidRDefault="009D5F7C" w:rsidP="009D5F7C">
      <w:pPr>
        <w:pStyle w:val="Ttulo9"/>
        <w:tabs>
          <w:tab w:val="left" w:pos="7365"/>
        </w:tabs>
        <w:rPr>
          <w:color w:val="0000FF"/>
          <w:sz w:val="18"/>
          <w:szCs w:val="18"/>
          <w:u w:val="single"/>
          <w:lang w:val="it-IT"/>
        </w:rPr>
      </w:pPr>
    </w:p>
    <w:p w:rsidR="009D5F7C" w:rsidRPr="0032044B" w:rsidRDefault="009D5F7C" w:rsidP="009D5F7C"/>
    <w:p w:rsidR="00A77476" w:rsidRPr="0032044B" w:rsidRDefault="00A77476"/>
    <w:sectPr w:rsidR="00A77476" w:rsidRPr="0032044B" w:rsidSect="00D3771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43DBF"/>
    <w:multiLevelType w:val="hybridMultilevel"/>
    <w:tmpl w:val="F1E4666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407E6C4C"/>
    <w:multiLevelType w:val="hybridMultilevel"/>
    <w:tmpl w:val="B25C11D6"/>
    <w:lvl w:ilvl="0" w:tplc="81A88032">
      <w:start w:val="1"/>
      <w:numFmt w:val="bullet"/>
      <w:pStyle w:val="Listaconvietas"/>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46C705A6"/>
    <w:multiLevelType w:val="hybridMultilevel"/>
    <w:tmpl w:val="AE9E76C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6710209E"/>
    <w:multiLevelType w:val="hybridMultilevel"/>
    <w:tmpl w:val="FB76AA9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characterSpacingControl w:val="doNotCompress"/>
  <w:compat/>
  <w:rsids>
    <w:rsidRoot w:val="009D5F7C"/>
    <w:rsid w:val="00043390"/>
    <w:rsid w:val="000449BD"/>
    <w:rsid w:val="00047D59"/>
    <w:rsid w:val="000B1693"/>
    <w:rsid w:val="000D0D5C"/>
    <w:rsid w:val="00172912"/>
    <w:rsid w:val="001B4225"/>
    <w:rsid w:val="001D18C7"/>
    <w:rsid w:val="001F1080"/>
    <w:rsid w:val="001F5A83"/>
    <w:rsid w:val="00251D8E"/>
    <w:rsid w:val="0031509E"/>
    <w:rsid w:val="0032044B"/>
    <w:rsid w:val="00322E51"/>
    <w:rsid w:val="00356B60"/>
    <w:rsid w:val="003635B6"/>
    <w:rsid w:val="003B0E3B"/>
    <w:rsid w:val="00464641"/>
    <w:rsid w:val="005355A4"/>
    <w:rsid w:val="005823DD"/>
    <w:rsid w:val="005B305C"/>
    <w:rsid w:val="00731B3B"/>
    <w:rsid w:val="00742E7F"/>
    <w:rsid w:val="00772EE3"/>
    <w:rsid w:val="007A75E1"/>
    <w:rsid w:val="00807929"/>
    <w:rsid w:val="00896306"/>
    <w:rsid w:val="008C3B79"/>
    <w:rsid w:val="00941C56"/>
    <w:rsid w:val="00965D6F"/>
    <w:rsid w:val="009D5F7C"/>
    <w:rsid w:val="009F132D"/>
    <w:rsid w:val="009F1E8F"/>
    <w:rsid w:val="009F619D"/>
    <w:rsid w:val="00A2313E"/>
    <w:rsid w:val="00A62700"/>
    <w:rsid w:val="00A77476"/>
    <w:rsid w:val="00AB2CA1"/>
    <w:rsid w:val="00AE7A73"/>
    <w:rsid w:val="00AF6510"/>
    <w:rsid w:val="00B7373D"/>
    <w:rsid w:val="00B90CA4"/>
    <w:rsid w:val="00BB7BD0"/>
    <w:rsid w:val="00D05B79"/>
    <w:rsid w:val="00D43275"/>
    <w:rsid w:val="00D95360"/>
    <w:rsid w:val="00DA1BF9"/>
    <w:rsid w:val="00DC4AFB"/>
    <w:rsid w:val="00E16314"/>
    <w:rsid w:val="00E7316C"/>
    <w:rsid w:val="00E82064"/>
    <w:rsid w:val="00EB7114"/>
    <w:rsid w:val="00FF68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7C"/>
    <w:pPr>
      <w:spacing w:line="240" w:lineRule="auto"/>
      <w:jc w:val="left"/>
    </w:pPr>
    <w:rPr>
      <w:rFonts w:ascii="Arial" w:eastAsia="Times New Roman" w:hAnsi="Arial" w:cs="Arial"/>
      <w:bCs/>
      <w:iCs/>
      <w:sz w:val="20"/>
      <w:szCs w:val="20"/>
      <w:lang w:eastAsia="es-ES" w:bidi="he-IL"/>
    </w:rPr>
  </w:style>
  <w:style w:type="paragraph" w:styleId="Ttulo4">
    <w:name w:val="heading 4"/>
    <w:basedOn w:val="Normal"/>
    <w:next w:val="Normal"/>
    <w:link w:val="Ttulo4Car"/>
    <w:qFormat/>
    <w:rsid w:val="009D5F7C"/>
    <w:pPr>
      <w:keepNext/>
      <w:jc w:val="center"/>
      <w:outlineLvl w:val="3"/>
    </w:pPr>
    <w:rPr>
      <w:b/>
    </w:rPr>
  </w:style>
  <w:style w:type="paragraph" w:styleId="Ttulo6">
    <w:name w:val="heading 6"/>
    <w:basedOn w:val="Normal"/>
    <w:next w:val="Normal"/>
    <w:link w:val="Ttulo6Car"/>
    <w:qFormat/>
    <w:rsid w:val="009D5F7C"/>
    <w:pPr>
      <w:keepNext/>
      <w:jc w:val="both"/>
      <w:outlineLvl w:val="5"/>
    </w:pPr>
    <w:rPr>
      <w:rFonts w:ascii="Bookman Old Style" w:hAnsi="Bookman Old Style" w:cs="Times New Roman"/>
      <w:b/>
      <w:bCs w:val="0"/>
      <w:iCs w:val="0"/>
      <w:color w:val="FFFFFF"/>
      <w:sz w:val="16"/>
      <w:lang w:val="en-US"/>
    </w:rPr>
  </w:style>
  <w:style w:type="paragraph" w:styleId="Ttulo8">
    <w:name w:val="heading 8"/>
    <w:basedOn w:val="Normal"/>
    <w:next w:val="Normal"/>
    <w:link w:val="Ttulo8Car"/>
    <w:qFormat/>
    <w:rsid w:val="009D5F7C"/>
    <w:pPr>
      <w:keepNext/>
      <w:jc w:val="center"/>
      <w:outlineLvl w:val="7"/>
    </w:pPr>
    <w:rPr>
      <w:rFonts w:ascii="Bookman Old Style" w:hAnsi="Bookman Old Style" w:cs="Times New Roman"/>
      <w:b/>
      <w:bCs w:val="0"/>
      <w:iCs w:val="0"/>
      <w:color w:val="008000"/>
      <w:sz w:val="28"/>
      <w:lang w:val="es-ES_tradnl"/>
    </w:rPr>
  </w:style>
  <w:style w:type="paragraph" w:styleId="Ttulo9">
    <w:name w:val="heading 9"/>
    <w:basedOn w:val="Normal"/>
    <w:next w:val="Normal"/>
    <w:link w:val="Ttulo9Car"/>
    <w:qFormat/>
    <w:rsid w:val="009D5F7C"/>
    <w:pPr>
      <w:keepNext/>
      <w:outlineLvl w:val="8"/>
    </w:pPr>
    <w:rPr>
      <w:b/>
      <w:sz w:val="3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D5F7C"/>
    <w:rPr>
      <w:rFonts w:ascii="Arial" w:eastAsia="Times New Roman" w:hAnsi="Arial" w:cs="Arial"/>
      <w:b/>
      <w:bCs/>
      <w:iCs/>
      <w:sz w:val="20"/>
      <w:szCs w:val="20"/>
      <w:lang w:eastAsia="es-ES" w:bidi="he-IL"/>
    </w:rPr>
  </w:style>
  <w:style w:type="character" w:customStyle="1" w:styleId="Ttulo6Car">
    <w:name w:val="Título 6 Car"/>
    <w:basedOn w:val="Fuentedeprrafopredeter"/>
    <w:link w:val="Ttulo6"/>
    <w:rsid w:val="009D5F7C"/>
    <w:rPr>
      <w:rFonts w:ascii="Bookman Old Style" w:eastAsia="Times New Roman" w:hAnsi="Bookman Old Style" w:cs="Times New Roman"/>
      <w:b/>
      <w:color w:val="FFFFFF"/>
      <w:sz w:val="16"/>
      <w:szCs w:val="20"/>
      <w:lang w:val="en-US" w:eastAsia="es-ES" w:bidi="he-IL"/>
    </w:rPr>
  </w:style>
  <w:style w:type="character" w:customStyle="1" w:styleId="Ttulo8Car">
    <w:name w:val="Título 8 Car"/>
    <w:basedOn w:val="Fuentedeprrafopredeter"/>
    <w:link w:val="Ttulo8"/>
    <w:rsid w:val="009D5F7C"/>
    <w:rPr>
      <w:rFonts w:ascii="Bookman Old Style" w:eastAsia="Times New Roman" w:hAnsi="Bookman Old Style" w:cs="Times New Roman"/>
      <w:b/>
      <w:color w:val="008000"/>
      <w:sz w:val="28"/>
      <w:szCs w:val="20"/>
      <w:lang w:val="es-ES_tradnl" w:eastAsia="es-ES" w:bidi="he-IL"/>
    </w:rPr>
  </w:style>
  <w:style w:type="character" w:customStyle="1" w:styleId="Ttulo9Car">
    <w:name w:val="Título 9 Car"/>
    <w:basedOn w:val="Fuentedeprrafopredeter"/>
    <w:link w:val="Ttulo9"/>
    <w:rsid w:val="009D5F7C"/>
    <w:rPr>
      <w:rFonts w:ascii="Arial" w:eastAsia="Times New Roman" w:hAnsi="Arial" w:cs="Arial"/>
      <w:b/>
      <w:bCs/>
      <w:iCs/>
      <w:sz w:val="32"/>
      <w:szCs w:val="20"/>
      <w:lang w:val="en-US" w:eastAsia="es-ES" w:bidi="he-IL"/>
    </w:rPr>
  </w:style>
  <w:style w:type="paragraph" w:styleId="Textoindependiente">
    <w:name w:val="Body Text"/>
    <w:basedOn w:val="Normal"/>
    <w:link w:val="TextoindependienteCar"/>
    <w:rsid w:val="009D5F7C"/>
    <w:pPr>
      <w:spacing w:after="120"/>
    </w:pPr>
    <w:rPr>
      <w:rFonts w:ascii="Times New Roman" w:hAnsi="Times New Roman" w:cs="Times New Roman"/>
      <w:bCs w:val="0"/>
      <w:iCs w:val="0"/>
    </w:rPr>
  </w:style>
  <w:style w:type="character" w:customStyle="1" w:styleId="TextoindependienteCar">
    <w:name w:val="Texto independiente Car"/>
    <w:basedOn w:val="Fuentedeprrafopredeter"/>
    <w:link w:val="Textoindependiente"/>
    <w:rsid w:val="009D5F7C"/>
    <w:rPr>
      <w:rFonts w:ascii="Times New Roman" w:eastAsia="Times New Roman" w:hAnsi="Times New Roman" w:cs="Times New Roman"/>
      <w:sz w:val="20"/>
      <w:szCs w:val="20"/>
      <w:lang w:eastAsia="es-ES" w:bidi="he-IL"/>
    </w:rPr>
  </w:style>
  <w:style w:type="paragraph" w:styleId="Listaconvietas">
    <w:name w:val="List Bullet"/>
    <w:basedOn w:val="Normal"/>
    <w:autoRedefine/>
    <w:rsid w:val="009D5F7C"/>
    <w:pPr>
      <w:numPr>
        <w:numId w:val="1"/>
      </w:numPr>
      <w:jc w:val="both"/>
    </w:pPr>
    <w:rPr>
      <w:rFonts w:cs="Times New Roman"/>
      <w:bCs w:val="0"/>
      <w:iCs w:val="0"/>
      <w:sz w:val="18"/>
      <w:lang w:val="es-ES_tradnl"/>
    </w:rPr>
  </w:style>
  <w:style w:type="character" w:styleId="Hipervnculo">
    <w:name w:val="Hyperlink"/>
    <w:basedOn w:val="Fuentedeprrafopredeter"/>
    <w:rsid w:val="009D5F7C"/>
    <w:rPr>
      <w:color w:val="0000FF"/>
      <w:u w:val="single"/>
    </w:rPr>
  </w:style>
  <w:style w:type="paragraph" w:styleId="Textodeglobo">
    <w:name w:val="Balloon Text"/>
    <w:basedOn w:val="Normal"/>
    <w:link w:val="TextodegloboCar"/>
    <w:uiPriority w:val="99"/>
    <w:semiHidden/>
    <w:unhideWhenUsed/>
    <w:rsid w:val="009D5F7C"/>
    <w:rPr>
      <w:rFonts w:ascii="Tahoma" w:hAnsi="Tahoma" w:cs="Tahoma"/>
      <w:sz w:val="16"/>
      <w:szCs w:val="16"/>
    </w:rPr>
  </w:style>
  <w:style w:type="character" w:customStyle="1" w:styleId="TextodegloboCar">
    <w:name w:val="Texto de globo Car"/>
    <w:basedOn w:val="Fuentedeprrafopredeter"/>
    <w:link w:val="Textodeglobo"/>
    <w:uiPriority w:val="99"/>
    <w:semiHidden/>
    <w:rsid w:val="009D5F7C"/>
    <w:rPr>
      <w:rFonts w:ascii="Tahoma" w:eastAsia="Times New Roman" w:hAnsi="Tahoma" w:cs="Tahoma"/>
      <w:bCs/>
      <w:iCs/>
      <w:sz w:val="16"/>
      <w:szCs w:val="16"/>
      <w:lang w:eastAsia="es-ES" w:bidi="he-IL"/>
    </w:rPr>
  </w:style>
  <w:style w:type="paragraph" w:styleId="Prrafodelista">
    <w:name w:val="List Paragraph"/>
    <w:basedOn w:val="Normal"/>
    <w:uiPriority w:val="34"/>
    <w:qFormat/>
    <w:rsid w:val="005823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mposiolat@uclv.c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973</Words>
  <Characters>5353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Plá</dc:creator>
  <cp:lastModifiedBy>Familia Plá</cp:lastModifiedBy>
  <cp:revision>4</cp:revision>
  <dcterms:created xsi:type="dcterms:W3CDTF">2018-10-03T03:57:00Z</dcterms:created>
  <dcterms:modified xsi:type="dcterms:W3CDTF">2018-10-03T04:06:00Z</dcterms:modified>
</cp:coreProperties>
</file>